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文水县202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222222"/>
          <w:sz w:val="44"/>
          <w:szCs w:val="44"/>
        </w:rPr>
        <w:t>年转移支付预算说明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</w:pP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4</w:t>
      </w:r>
      <w:bookmarkStart w:id="0" w:name="_GoBack"/>
      <w:bookmarkEnd w:id="0"/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年,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文水县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税收返还和转移支付预算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210406</w:t>
      </w:r>
      <w:r>
        <w:rPr>
          <w:rFonts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万元, 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具体情况如下: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1、返还性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收入6742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万元,其中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所得税基数返还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收入774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成品油税费改革税收返还收入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533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增值税税收返还收入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3393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消费税税收返还收入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802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增值税“五五分享”税收返还收入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1240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2、一般性转移支付补助200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271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其中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：（1）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均衡性转移支付收入1024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73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县级基本财力保障机制奖补资金收入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19235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结算补助收入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4790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(4）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产粮（油）大县奖励资金收入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1079万元；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（5）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重点生态功能区转移支付收入196万元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；（6）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固定数额补助收入13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574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（7）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革命老区转移支付收入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585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（8）巩固脱贫攻坚成果衔接乡村振兴转移支付收入2669万元；（9）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公共安全共同财政事权转移支付收入1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157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（10）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教育共同财政事权转移支付收入8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840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（11）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文化旅游体育与传媒共同财政事权转移支付收入1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90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2）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社会保障和就业共同财政事权转移支付收入2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1813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（13）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医疗卫生共同财政事权转移支付收入4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759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4）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节能环保共同财政事权转移支付收入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152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5）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农林水共同财政事权转移支付收入1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7849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6）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交通运输共同财政事权转移支付收入4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14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7）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住房保障共同财政事权转移支付收入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490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8）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其他一般性转移支付收入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20" w:firstLineChars="200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3、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专项转移支付补助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3393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万元。其中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：（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一般公共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服务47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文化旅游体育与传媒3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9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卫生健康6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城乡社区2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98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农林水1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264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万元；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（6）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交通运输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259万元；（7）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资源勘探信息等3253万元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；（8）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商业服务业等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10万元；（9）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住房保障</w:t>
      </w:r>
      <w:r>
        <w:rPr>
          <w:rFonts w:hint="eastAsia" w:hAnsi="宋体" w:cs="仿宋_GB2312"/>
          <w:color w:val="000000"/>
          <w:kern w:val="0"/>
          <w:sz w:val="31"/>
          <w:szCs w:val="31"/>
          <w:lang w:val="en-US" w:eastAsia="zh-CN" w:bidi="ar"/>
        </w:rPr>
        <w:t>95万元。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0N2JmMTA0MjkzY2IwZDU2N2QwYjcwMGRjNTA2NGEifQ=="/>
  </w:docVars>
  <w:rsids>
    <w:rsidRoot w:val="1D894414"/>
    <w:rsid w:val="0024346C"/>
    <w:rsid w:val="05301A1A"/>
    <w:rsid w:val="09786F0E"/>
    <w:rsid w:val="0CEC405B"/>
    <w:rsid w:val="11F746C1"/>
    <w:rsid w:val="186C45A1"/>
    <w:rsid w:val="1C6920C2"/>
    <w:rsid w:val="1D115E97"/>
    <w:rsid w:val="1D894414"/>
    <w:rsid w:val="1F0E573E"/>
    <w:rsid w:val="1F5A655A"/>
    <w:rsid w:val="2238098F"/>
    <w:rsid w:val="2518308B"/>
    <w:rsid w:val="26CF0401"/>
    <w:rsid w:val="29D40E26"/>
    <w:rsid w:val="2B9D4260"/>
    <w:rsid w:val="2ED915B2"/>
    <w:rsid w:val="30FA1E12"/>
    <w:rsid w:val="48E50586"/>
    <w:rsid w:val="4A3E1FA7"/>
    <w:rsid w:val="5B120683"/>
    <w:rsid w:val="61E62E9C"/>
    <w:rsid w:val="629E68F5"/>
    <w:rsid w:val="6A70456A"/>
    <w:rsid w:val="6E4B6C92"/>
    <w:rsid w:val="6FF628AD"/>
    <w:rsid w:val="71D95386"/>
    <w:rsid w:val="782C5263"/>
    <w:rsid w:val="7A7E6A50"/>
    <w:rsid w:val="7FEB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auto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720" w:firstLineChars="200"/>
    </w:pPr>
    <w:rPr>
      <w:rFonts w:eastAsia="仿宋_GB2312"/>
      <w:sz w:val="36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1611</Words>
  <Characters>1938</Characters>
  <Lines>0</Lines>
  <Paragraphs>0</Paragraphs>
  <TotalTime>51</TotalTime>
  <ScaleCrop>false</ScaleCrop>
  <LinksUpToDate>false</LinksUpToDate>
  <CharactersWithSpaces>1940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2023-05-09T08:26:00Z</dcterms:created>
  <dc:creator>Administrator</dc:creator>
  <cp:lastModifiedBy>Administrator</cp:lastModifiedBy>
  <cp:lastPrinted>2023-05-10T03:40:00Z</cp:lastPrinted>
  <dcterms:modified xsi:type="dcterms:W3CDTF">2024-04-28T08:02:35Z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AF52A9DB67B94920B99560443A5B009E_11</vt:lpwstr>
  </property>
</Properties>
</file>