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BAC3">
      <w:pPr>
        <w:spacing w:line="540" w:lineRule="exact"/>
        <w:rPr>
          <w:rFonts w:hint="default" w:ascii="黑体" w:hAnsi="黑体" w:eastAsia="黑体" w:cs="Times New Roman"/>
          <w:color w:val="000000"/>
          <w:lang w:val="en-US"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黑体_GBK"/>
          <w:color w:val="000000"/>
          <w:sz w:val="32"/>
          <w:szCs w:val="32"/>
          <w:lang w:val="en-US" w:eastAsia="zh-CN"/>
        </w:rPr>
        <w:t>2</w:t>
      </w:r>
    </w:p>
    <w:p w14:paraId="772F6EB4">
      <w:pPr>
        <w:pStyle w:val="8"/>
        <w:spacing w:line="54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636E5914">
      <w:pPr>
        <w:pStyle w:val="8"/>
        <w:spacing w:line="54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电动自行车以旧换新回收企业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承诺书</w:t>
      </w:r>
    </w:p>
    <w:p w14:paraId="733EFF8D">
      <w:pPr>
        <w:pStyle w:val="8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</w:p>
    <w:p w14:paraId="48AEE1E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公司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就参加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电动自行车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以旧换新活动，郑重承诺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如下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7A0DB6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　　１</w:t>
      </w: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主动公布电动自行车、车载蓄电池的回收价格，不蓄意压低回收价格，公平开展市场竞争，不与其它回收企业蓄意联合压价。</w:t>
      </w:r>
    </w:p>
    <w:p w14:paraId="762611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2.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积极扩大回收网点，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与政府部门确定的电动自行车销售主体开展回收协作，对销售门店暂存放的以锂离子蓄电池为动力的老旧电动自行车，实现“一日一清”，及时运送至指定地点安全存放，严禁在居民住宅、人员密集场所等场所违规储存。</w:t>
      </w:r>
    </w:p>
    <w:p w14:paraId="30FC7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３.严格按行业规范开展回收拆解，若自身未取得相关资质或证可，电动自行车车架必须交由持有《报废机动车回收拆解企业资质认定证书》的企业处置，电动自行车动力蓄电池必须交由持有《报废机动车回收拆解企业资质认定证书》（经营范围包含新能源汽车回收拆解业务）或《危险废物经营许可证》的企业处置。</w:t>
      </w:r>
    </w:p>
    <w:p w14:paraId="3C000E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4.对回收的电动自行车车架号、车牌号、回收来源、投售人、是否含电池等相关信息进行登记造册，逐车建立完整的回收、储运、拆解、转运等全流程管理档案。</w:t>
      </w:r>
    </w:p>
    <w:p w14:paraId="678C3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5.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回收的电动自行车车架、蓄电池全部按报废流程处理，严禁流入二手市场、改装黑作坊和骗补。</w:t>
      </w:r>
    </w:p>
    <w:p w14:paraId="18B645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6.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配备相应的人员和设施设备，具备承担以旧换新活动服务能力。积极主动与服务平台（中国银联山西省分公司）进行对接，完成前期准备工作。服务平台投入使用后及时准确录入、提交相关资料。</w:t>
      </w:r>
    </w:p>
    <w:p w14:paraId="0E0C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7.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按照消防安全管理规定要求配置消防设施、器材，设置消防安全标志，并定期组织检验、维修。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严防回收的老旧电动自行车及蓄电池运输工具、存放及拆解场所发生火灾事故。</w:t>
      </w:r>
    </w:p>
    <w:p w14:paraId="41DAD0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color w:val="000000"/>
          <w:sz w:val="32"/>
          <w:szCs w:val="32"/>
          <w:lang w:val="en" w:eastAsia="zh-CN"/>
        </w:rPr>
        <w:t>8.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自觉接受监管部门监督检查，配合有关部门开展检查、审计等，及时按有关部门要求报告情况。</w:t>
      </w:r>
    </w:p>
    <w:p w14:paraId="0E98FD2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/>
          <w:color w:val="000000"/>
        </w:rPr>
      </w:pPr>
    </w:p>
    <w:p w14:paraId="15922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</w:p>
    <w:p w14:paraId="67ECEC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法定代表人签字：           </w:t>
      </w:r>
    </w:p>
    <w:p w14:paraId="2AF544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2EF66B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承诺单位：（公章）</w:t>
      </w:r>
    </w:p>
    <w:p w14:paraId="2ABD2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45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5F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5F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zVlZWFjMWM3Yjk3YWU0OTMxNzcyMWQ5Zjg0MTcifQ=="/>
  </w:docVars>
  <w:rsids>
    <w:rsidRoot w:val="00000000"/>
    <w:rsid w:val="00950240"/>
    <w:rsid w:val="01E90844"/>
    <w:rsid w:val="03F10DE8"/>
    <w:rsid w:val="04001E75"/>
    <w:rsid w:val="0438160E"/>
    <w:rsid w:val="04E50CFF"/>
    <w:rsid w:val="04E83035"/>
    <w:rsid w:val="0802440D"/>
    <w:rsid w:val="095473D3"/>
    <w:rsid w:val="0980715E"/>
    <w:rsid w:val="0E1C5AFD"/>
    <w:rsid w:val="0E1F739B"/>
    <w:rsid w:val="0F0625CC"/>
    <w:rsid w:val="11355118"/>
    <w:rsid w:val="136E0BA9"/>
    <w:rsid w:val="14641FAC"/>
    <w:rsid w:val="17AD0C15"/>
    <w:rsid w:val="18F25DD8"/>
    <w:rsid w:val="1C2411B4"/>
    <w:rsid w:val="1F1C3BAF"/>
    <w:rsid w:val="1F34153A"/>
    <w:rsid w:val="20036B1D"/>
    <w:rsid w:val="21515666"/>
    <w:rsid w:val="21551253"/>
    <w:rsid w:val="242552B4"/>
    <w:rsid w:val="25973F8F"/>
    <w:rsid w:val="2944096C"/>
    <w:rsid w:val="2F597F3B"/>
    <w:rsid w:val="322F5D21"/>
    <w:rsid w:val="325D3E6B"/>
    <w:rsid w:val="32E64CEC"/>
    <w:rsid w:val="33465D74"/>
    <w:rsid w:val="34B679B6"/>
    <w:rsid w:val="34FA7488"/>
    <w:rsid w:val="3528007B"/>
    <w:rsid w:val="35D06064"/>
    <w:rsid w:val="374C2700"/>
    <w:rsid w:val="399F61D5"/>
    <w:rsid w:val="3B762441"/>
    <w:rsid w:val="3BEE647B"/>
    <w:rsid w:val="3C4F2B3B"/>
    <w:rsid w:val="3D056F03"/>
    <w:rsid w:val="3D08531B"/>
    <w:rsid w:val="3D66349A"/>
    <w:rsid w:val="3FD140EA"/>
    <w:rsid w:val="418A09F4"/>
    <w:rsid w:val="436D5ED7"/>
    <w:rsid w:val="44D55930"/>
    <w:rsid w:val="48E1539E"/>
    <w:rsid w:val="4C800A2A"/>
    <w:rsid w:val="4F6902D7"/>
    <w:rsid w:val="521C0134"/>
    <w:rsid w:val="540062E0"/>
    <w:rsid w:val="542D76E9"/>
    <w:rsid w:val="557B176A"/>
    <w:rsid w:val="56051FA0"/>
    <w:rsid w:val="560B3A5A"/>
    <w:rsid w:val="56C36F2E"/>
    <w:rsid w:val="598C7A8B"/>
    <w:rsid w:val="5AD35FF8"/>
    <w:rsid w:val="5B3B52AB"/>
    <w:rsid w:val="5D777C27"/>
    <w:rsid w:val="60393E85"/>
    <w:rsid w:val="60C63ADF"/>
    <w:rsid w:val="62AB3632"/>
    <w:rsid w:val="634E4F86"/>
    <w:rsid w:val="64537D84"/>
    <w:rsid w:val="64BF6946"/>
    <w:rsid w:val="65E14B73"/>
    <w:rsid w:val="65ED5A41"/>
    <w:rsid w:val="6C9205D9"/>
    <w:rsid w:val="70FE623D"/>
    <w:rsid w:val="738642C8"/>
    <w:rsid w:val="742C36B5"/>
    <w:rsid w:val="744246D1"/>
    <w:rsid w:val="767678B7"/>
    <w:rsid w:val="774B4F47"/>
    <w:rsid w:val="7CA57EB5"/>
    <w:rsid w:val="7F665B60"/>
    <w:rsid w:val="DF65068C"/>
    <w:rsid w:val="FB33A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hint="eastAsia" w:ascii="宋体" w:hAnsi="Courier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8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2673</Words>
  <Characters>2721</Characters>
  <Lines>0</Lines>
  <Paragraphs>0</Paragraphs>
  <TotalTime>1</TotalTime>
  <ScaleCrop>false</ScaleCrop>
  <LinksUpToDate>false</LinksUpToDate>
  <CharactersWithSpaces>3095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2024-10-17T07:36:00Z</cp:lastPrinted>
  <dcterms:modified xsi:type="dcterms:W3CDTF">2024-10-17T08:00:41Z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5BA5985F4DD243C5A16B9778319A5C20_13</vt:lpwstr>
  </property>
</Properties>
</file>