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6D197">
      <w:pPr>
        <w:spacing w:line="360" w:lineRule="auto"/>
        <w:rPr>
          <w:rFonts w:hint="eastAsia" w:ascii="Times New Roman" w:hAnsi="Times New Roman" w:eastAsiaTheme="majorEastAsia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highlight w:val="none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highlight w:val="none"/>
          <w:lang w:val="en-US" w:eastAsia="zh-CN"/>
        </w:rPr>
        <w:t>2</w:t>
      </w:r>
    </w:p>
    <w:p w14:paraId="79EE7E50">
      <w:pPr>
        <w:spacing w:line="360" w:lineRule="auto"/>
        <w:ind w:left="3200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本次检验项目</w:t>
      </w:r>
    </w:p>
    <w:p w14:paraId="102071C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643" w:firstLineChars="200"/>
        <w:textAlignment w:val="auto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一</w:t>
      </w: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、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饼干</w:t>
      </w:r>
    </w:p>
    <w:p w14:paraId="759AE57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0306B4E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抽检依据是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GB 2760-2014《食品安全国家标准 食品添加剂使用标准》,GB 31607-2021《食品安全国家标准 散装即食食品中致病菌限量》,GB 7100-2015《食品安全国家标准 饼干》 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21D9AB3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0FE09C1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1.饼干的检验项目为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山梨酸及其钾盐(以山梨酸计)、铝的残留量(干样品、以Al计)、脱氢乙酸及其钠盐(以脱氢乙酸计)、甜蜜素(以环己基氨基磺酸计)、二氧化硫残留量(以SO²计)、沙门氏菌、金黄色葡萄球菌、霉菌等检测项目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11185E8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二、餐饮食品</w:t>
      </w:r>
    </w:p>
    <w:p w14:paraId="6D42173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50C03D3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是GB 14934-2016《食品安全国家标准 消毒餐(饮)具》、GB 2760-2014《食品安全国家标准 食品添加剂使用标准》、整顿办函[2011]1号《食品中可能违法添加的非食用物质和易滥用的食品添加剂品种名单(第五批)》。</w:t>
      </w:r>
    </w:p>
    <w:p w14:paraId="6552F7A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05DC929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餐饮食品的检验项目为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苯甲酸及其钠盐(以苯甲酸计)、大肠菌群、防腐剂混合使用时各自用量占其最大使用量的比例之和、可待因、铝的残留量(干样品以Al计)、吗啡、那可丁、山梨酸及其钾盐(以山梨酸计)、糖精钠(以糖精计)、甜蜜素(以环己基氨基磺酸计)、脱氢乙酸及其钠盐(以脱氢乙酸计)、罂粟碱等检测项目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6BC1366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三、茶叶及相关制品</w:t>
      </w:r>
    </w:p>
    <w:p w14:paraId="6374951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5B7B2D4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是产品明示标准和质量要求、GB 2763-2021《食品安全国家标准 食品中农药最大残留限量》。</w:t>
      </w:r>
    </w:p>
    <w:p w14:paraId="1E81F49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0725CD6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 xml:space="preserve">1.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茶叶及相关制品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吡虫啉、草甘膦、毒死蜱、多菌灵、克百威、联苯菊酯、灭多威、铅(以Pb计)、三氯杀螨醇、氧乐果、乙酰甲胺磷等检测项目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4B9AF0A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四、炒货食品及坚果制品</w:t>
      </w:r>
    </w:p>
    <w:p w14:paraId="505F658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42BAF36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24"/>
          <w:highlight w:val="none"/>
          <w:lang w:val="en-US" w:eastAsia="zh-CN" w:bidi="ar-SA"/>
        </w:rPr>
        <w:t>抽检依据是GB 19300-2014《食品安全国家标准 坚果与籽类食品》、GB 2760-2014《食品安全国家标准 食品添加剂使用标准》、GB 2761-2017《食品安全国家标准 食品中真菌毒素限量》、GB 2762-2022《食品安全国家标准 食品中污染物限量》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2BE8011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3016DDB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炒货食品及坚果制品的检验项目为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酸价(以脂肪计)(KOH)、过氧化值(以脂肪计)、铅(以Pb计)、黄曲霉毒素B₁、二氧化硫残留量(以SO²计)、糖精钠(以糖精计)、甜蜜素(以环己基氨基磺酸计)、大肠菌群、脱氢乙酸及其钠盐(以脱氢乙酸计)等检测项目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3C0BB19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五、淀粉及淀粉制品</w:t>
      </w:r>
    </w:p>
    <w:p w14:paraId="6805559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1B497C5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是GB 2760-2014《食品安全国家标准 食品添加剂使用标准》、GB 2762-2017《食品安全国家标准 食品中污染物限量》、GB 2762-2022《食品安全国家标准 食品中污染物限量》、GB 31637-2016《食品安全国家标准 食用淀粉》。</w:t>
      </w:r>
    </w:p>
    <w:p w14:paraId="2121622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14C197D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淀粉及淀粉制品的检验项目为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苯甲酸及其钠盐(以苯甲酸计)、大肠菌群、二氧化硫残留量、二氧化硫残留量(以SO₂计)、二氧化硫残留量(以SO²计)、菌落总数、铝的残留量(干样品以Al计)、霉菌和酵母、铅(以Pb计)、山梨酸及其钾盐(以山梨酸计)、脱氢乙酸及其钠盐(以脱氢乙酸计)等检测项目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55C1B1B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六、调味品</w:t>
      </w:r>
    </w:p>
    <w:p w14:paraId="3EE3F98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25B34C9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是GB 2717-2018《食品安全国家标准 酱油》、GB 2718-2014《食品安全国家标准 酿造酱》、GB 2719-2018《食品安全国家标准 食醋》、GB 2721-2015《食品安全国家标准 食用盐》、GB 2760-2014《食品安全国家标准 食品添加剂使用标准》、GB 2761-2017《食品安全国家标准 食品中真菌毒素限量》、GB 2762-2017《食品安全国家标准 食品中污染物限量》、GB 2762-2022《食品安全国家标准 食品中污染物限量》、GB/T 18186-2000《酿造酱油》、GB/T 8967-2007《谷氨酸钠(味精)》、SB/T 10371-2003《鸡精调味料》、SB/T 10415-2007《鸡粉调味料》、SB/T 10416-2007《调味料酒》、产品明示标准和质量要求、食品整治办[2008]3号《食品中可能违法添加的非食用物质和易滥用的食品添加剂品种名单(第一批)》、整顿办函[2011]1号《食品中可能违法添加的非食用物质和易滥用的食品添加剂品种名单(第五批)》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5826380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3556BA9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1.调味品的检验项目为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阿斯巴甜、氨基酸态氮、氨基酸态氮(以氮计)、铵盐(以占氨基酸态氮的百分比计)、钡(以Ba计)、苯甲酸及其钠盐(以苯甲酸计)、呈味核苷酸二钠、大肠菌群、二氧化硫残留量(以SO²计)、防腐剂混合使用时各自用量占其最大使用量的比例之和、镉(以Cd计)、谷氨酸钠、黄曲霉毒素B₁、菌落总数、可待因、罗丹明B、吗啡、那可丁、铅(以Pb计)、全氮(以氮计)、三氯蔗糖、山梨酸及其钾盐(以山梨酸计)、苏丹红Ⅰ、苏丹红Ⅱ、苏丹红Ⅲ、苏丹红Ⅳ、糖精钠(以糖精计)、甜蜜素(以环己基氨基磺酸计)、脱氢乙酸及其钠盐(以脱氢乙酸计)、亚铁氰化钾/亚铁氰化钠(以亚铁氰根计)、罂粟碱、总汞(以Hg计)、总砷(以As计)、总酸(以乙酸计)等检测项目。</w:t>
      </w:r>
    </w:p>
    <w:p w14:paraId="266B550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七、豆制品</w:t>
      </w:r>
    </w:p>
    <w:p w14:paraId="41689B9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6696C76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是GB 2712-2014《食品安全国家标准 豆制品》、GB 2760-2014《食品安全国家标准 食品添加剂使用标准》、GB 2761-2017《食品安全国家标准 食品中真菌毒素限量》、GB 2762-2022《食品安全国家标准 食品中污染物限量》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6C5711D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5C12C0D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豆制品的检验项目为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苯甲酸及其钠盐(以苯甲酸计)、大肠菌群、黄曲霉毒素B₁、铝的残留量(干样品以Al计)、铅(以Pb计)、三氯蔗糖、山梨酸及其钾盐(以山梨酸计)、糖精钠(以糖精计)、脱氢乙酸及其钠盐(以脱氢乙酸计)等检测项目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44FE1D6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八、方便食品</w:t>
      </w:r>
    </w:p>
    <w:p w14:paraId="52EA8BC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23626700">
      <w:pPr>
        <w:pStyle w:val="4"/>
        <w:ind w:left="0" w:leftChars="0" w:firstLine="0" w:firstLineChars="0"/>
        <w:rPr>
          <w:rFonts w:hint="default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据是GB 17400-2015《食品安全国家标准 方便面》、GB 2760-2014《食品安全国家标准 食品添加剂使用标准》、GB 29921-2021《食品安全国家标准 预包装食品中致病菌限量》、产品明示标准和质量要求。</w:t>
      </w:r>
    </w:p>
    <w:p w14:paraId="05899D2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7C55D6F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方便食品的检验项目为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苯甲酸及其钠盐(以苯甲酸计)、大肠菌群、过氧化值(以脂肪计)、金黄色葡萄球菌、菌落总数、铅(以Pb计)、沙门氏菌、山梨酸及其钾盐(以山梨酸计)、水分、酸价(以脂肪计)(KOH)等检测项目。</w:t>
      </w:r>
    </w:p>
    <w:p w14:paraId="0AFD8ED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九、蜂产品</w:t>
      </w:r>
    </w:p>
    <w:p w14:paraId="283A0EF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77543DA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抽检依据是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GB 14963-2011《食品安全国家标准 蜂蜜》、GB 2760-2014《食品安全国家标准 食品添加剂使用标准》、GB 2762-2022《食品安全国家标准 食品中污染物限量》、GB 31650-2019《食品安全国家标准 食品中兽药最大残留限量》、农业农村部公告 第250号《食品动物中禁止使用的药品及其他化合物清单》。</w:t>
      </w:r>
    </w:p>
    <w:p w14:paraId="167D86F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288C835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蜂产品的检验项目为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果糖和葡萄糖、蔗糖、铅(以Pb计)、山梨酸及其钾盐(以山梨酸计)、氯霉素、呋喃西林代谢物、氟胺氰菊酯、嗜渗酵母计数等检测项目。</w:t>
      </w:r>
    </w:p>
    <w:p w14:paraId="7A919FC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十、糕点</w:t>
      </w:r>
    </w:p>
    <w:p w14:paraId="106610A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4451F66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是GB 2760-2014《食品安全国家标准 食品添加剂使用标准》、GB 2762-2022《食品安全国家标准 食品中污染物限量》、GB 29921-2021《食品安全国家标准 预包装食品中致病菌限量》、GB 31607-2021《食品安全国家标准 散装即食食品中致病菌限量》、GB 7099-2015《食品安全国家标准 糕点、面包》。</w:t>
      </w:r>
    </w:p>
    <w:p w14:paraId="489528E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5DD059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糕点的检验项目为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苯甲酸及其钠盐(以苯甲酸计)、丙酸及其钠盐、钙盐(以丙酸计)、过氧化值(以脂肪计)、金黄色葡萄球菌、铝的残留量(干样品以Al计)、铅(以Pb计)、三氯蔗糖、沙门氏菌、山梨酸及其钾盐(以山梨酸计)、酸价(以脂肪计)(KOH)、糖精钠(以糖精计)、甜蜜素(以环己基氨基磺酸计)、脱氢乙酸及其钠盐(以脱氢乙酸计)等检测项目。</w:t>
      </w:r>
    </w:p>
    <w:p w14:paraId="41642F9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十一、罐头</w:t>
      </w:r>
    </w:p>
    <w:p w14:paraId="427B3D3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76254D9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抽检依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据是GB 2760-2014《食品安全国家标准 食品添加剂使用标准》、GB 2762-2017《食品安全国家标准 食品中污染物限量》、GB 2762-2022《食品安全国家标准 食品中污染物限量》、GB 7098-2015《食品安全国家标准 罐头食品》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6448F72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3FA646D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罐头的检验项目为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苯甲酸及其钠盐(以苯甲酸计)、二氧化硫残留量(以SO₂计)、镉(以Cd计)、柠檬黄、铅(以Pb计)、日落黄、山梨酸及其钾盐(以山梨酸计)、商业无菌、糖精钠(以糖精计)、甜蜜素(以环己基氨基磺酸计)、脱氢乙酸及其钠盐(以脱氢乙酸计)、无机砷(以As计)等检测项目。</w:t>
      </w:r>
    </w:p>
    <w:p w14:paraId="5967243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十二、酒类</w:t>
      </w:r>
    </w:p>
    <w:p w14:paraId="37C4126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(一）抽检依据</w:t>
      </w:r>
    </w:p>
    <w:p w14:paraId="5EA0BCF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抽检依据是GB 2757-2012《食品安全国家标准 蒸馏酒及其配制酒》、GB 2758-2012《食品安全国家标准 发酵酒及其配制酒》、GB 2760-2014《食品安全国家标准 食品添加剂使用标准》、GB 2762-2022《食品安全国家标准 食品中污染物限量》、产品明示标准和质量要求。</w:t>
      </w:r>
    </w:p>
    <w:p w14:paraId="07073E1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302D43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 酒类的检验项目为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安赛蜜、苯甲酸及其钠盐(以苯甲酸计)、二氧化硫残留量、甲醇、甲醛、酒精度、酒精度(20℃)(体积分数)、铅(以Pb计)、氰化物(以HCN计)、三氯蔗糖、山梨酸及其钾盐(以山梨酸计)、糖精钠(以糖精计)、甜蜜素(以环己基氨基磺酸计)等检测项目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302EE5E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  <w:t>十三、糖果制品</w:t>
      </w:r>
    </w:p>
    <w:p w14:paraId="76D6C0B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18A6198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GB 19298-2014《食品安全国家标准 包装饮用水》、GB 2760-2014《食品安全国家标准 食品添加剂使用标准》、GB 2762-2022《食品安全国家标准 食品中污染物限量》、GB 7101-2022《食品安全国家标准 饮料》、产品明示标准和质量要求、卫生部、工业和信息化部、农业部、工商总局、质检总局公告2011年第10号《关于三聚氰胺在食品中的限量值的公告》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784D9AA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1B3AD679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饮料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检验项目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为阿斯巴甜、苯甲酸及其钠盐(以苯甲酸计)、大肠菌群、蛋白质、二氧化碳气容量、耗氧量(以O₂计)、酵母、菌落总数、霉菌、柠檬黄、铅(以Pb计)、日落黄、三聚氰胺、山梨酸及其钾盐(以山梨酸计)、糖精钠(以糖精计)、甜蜜素(以环己基氨基磺酸计)、铜绿假单胞菌、脱氢乙酸及其钠盐(以脱氢乙酸计)、苋菜红、溴酸盐、亚硝酸盐(以NO₂⁻计)、胭脂红、余氯(游离氯)、总砷(以As计)等检测项目。</w:t>
      </w:r>
    </w:p>
    <w:p w14:paraId="4291C03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十四、冷冻饮品</w:t>
      </w:r>
    </w:p>
    <w:p w14:paraId="52F368F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(一）抽检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依据</w:t>
      </w:r>
    </w:p>
    <w:p w14:paraId="35FC14D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抽检依据是GB 2759-2015《食品安全国家标准 冷冻饮品和制作料》、GB 2760-2014《食品安全国家标准 食品添加剂使用标准》、GB 29921-2021《食品安全国家标准 预包装食品中致病菌限量》、GB/T 31119-2014《冷冻饮品 雪糕》。</w:t>
      </w:r>
    </w:p>
    <w:p w14:paraId="5FF8BD4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39B2A04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 xml:space="preserve">1. 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冷冻饮品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检验项目为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甜蜜素(以环己基氨基磺酸计)、糖精钠(以糖精计)、菌落总数、大肠菌群、沙门氏菌、单核细胞增生李斯特氏菌、三氯蔗糖、蛋白质等检测项目。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。</w:t>
      </w:r>
    </w:p>
    <w:p w14:paraId="60C843C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十五、粮食加工品</w:t>
      </w:r>
    </w:p>
    <w:p w14:paraId="7346D5F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（一）抽检依据</w:t>
      </w:r>
    </w:p>
    <w:p w14:paraId="2A623B2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抽检依据是GB 2760-2014《食品安全国家标准 食品添加剂使用标准》、GB 2761-2017《食品安全国家标准 食品中真菌毒素限量》、GB 2762-2022《食品安全国家标准 食品中污染物限量》、卫生部公告[2011]第4号 卫生部等7部门《关于撤销食品添加剂过氧化苯甲酰、过氧化钙的公告》。</w:t>
      </w:r>
    </w:p>
    <w:p w14:paraId="5E2539F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（二）检验项目</w:t>
      </w:r>
    </w:p>
    <w:p w14:paraId="1553C87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highlight w:val="none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粮食加工品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检验项目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苯并[a]芘、苯甲酸及其钠盐(以苯甲酸计)、二氧化硫残留量、镉(以Cd计)、过氧化苯甲酰、黄曲霉毒素B₁、偶氮甲酰胺、铅(以Pb计)、山梨酸及其钾盐(以山梨酸计)、脱氢乙酸及其钠盐(以脱氢乙酸计)、脱氧雪腐镰刀菌烯醇、无机砷(以As计)、玉米赤霉烯酮、赭曲霉毒素A、总汞(以Hg计)等检测项目。</w:t>
      </w:r>
    </w:p>
    <w:p w14:paraId="5A15170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highlight w:val="none"/>
          <w:lang w:val="en-US" w:eastAsia="zh-CN" w:bidi="ar-SA"/>
        </w:rPr>
        <w:t>十六、肉制品</w:t>
      </w:r>
    </w:p>
    <w:p w14:paraId="32512F1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5BEACD4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抽检依据是GB 2730-2015《食品安全国家标准 腌腊肉制品》、GB 2760-2014《食品安全国家标准 食品添加剂使用标准》、GB 2762-2022《食品安全国家标准 食品中污染物限量》、食品整治办[2008]3号《食品中可能违法添加的非食用物质和易滥用的食品添加剂品种名单(第一批)》、整顿办函[2011]1号《食品中可能违法添加的非食用物质和易滥用的食品添加剂品种名单(第五批)》</w:t>
      </w:r>
    </w:p>
    <w:p w14:paraId="6BF2F4B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2575501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肉制品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检验项目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苯甲酸及其钠盐(以苯甲酸计)、防腐剂混合使用时各自用量占其最大使用量的比例之和、铬(以Cr计)、过氧化值(以脂肪计)、氯霉素、纳他霉素、山梨酸及其钾盐(以山梨酸计)、酸性橙Ⅱ、糖精钠(以糖精计)、脱氢乙酸及其钠盐(以脱氢乙酸计)、亚硝酸盐(以亚硝酸钠计)、胭脂红、总砷(以As计)等检测项目。</w:t>
      </w:r>
    </w:p>
    <w:p w14:paraId="0ABAAD7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  <w:t>十七、乳制品</w:t>
      </w:r>
    </w:p>
    <w:p w14:paraId="107B175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250C2A9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抽检依据是GB 19302-2010《食品安全国家标准 发酵乳》、GB 19644-2010《食品安全国家标准 乳粉》、GB 19645-2010《食品安全国家标准 巴氏杀菌乳》、GB 25190-2010《食品安全国家标准 灭菌乳》、GB 2760-2014《食品安全国家标准 食品添加剂使用标准》、GB 2762-2022《食品安全国家标准 食品中污染物限量》、GB 29921-2021《食品安全国家标准 预包装食品中致病菌限量》、卫生部、工业和信息化部、农业部、工商总局、质检总局公告2011年第10号《关于三聚氰胺在食品中的限量值的公告》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60D28CA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4F51657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乳制品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检验项目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丙二醇、大肠菌群、蛋白质、非脂乳固体、酵母、金黄色葡萄球菌、菌落总数、霉菌、铅(以Pb计)、三聚氰胺、沙门氏菌、山梨酸及其钾盐(以山梨酸计)、商业无菌、酸度等检测项目。</w:t>
      </w:r>
    </w:p>
    <w:p w14:paraId="70B066A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  <w:t>十八、食糖</w:t>
      </w:r>
    </w:p>
    <w:p w14:paraId="1E18240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14645AA6">
      <w:pPr>
        <w:ind w:right="20"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抽检依据是GB 13104-2014《食品安全国家标准 食糖》、GB 2760-2014《食品安全国家标准 食品添加剂使用标准》、GB/T 1445-2018《绵白糖》</w:t>
      </w:r>
    </w:p>
    <w:p w14:paraId="489D4FD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2318BF0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1.食糖检验项目赤藓红、二氧化硫残留量、二氧化硫残留量(以SO₂计)、干燥失重、还原糖分、喹啉黄、螨、柠檬黄、日落黄、色值、酸性红、苋菜红、新红、胭脂红、诱惑红、总糖分等检测项目。</w:t>
      </w:r>
    </w:p>
    <w:p w14:paraId="5A681F2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  <w:t>十九、食用农产品</w:t>
      </w:r>
    </w:p>
    <w:p w14:paraId="6ECA05D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3EC0268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抽检依据是BJS 201703《豆芽中植物生长调节剂的测定》、GB 19300-2014《食品安全国家标准 坚果与籽类食品》(附录B),GB 5009.227-2023《食品安全国家标准 食品中过氧化值的测定》(第一法 指示剂滴定法)、GB 19300-2014《食品安全国家标准 坚果与籽类食品》(附录B),GB 5009.229-2016《食品安全国家标准 食品中酸价的测定》(第二法 冷溶剂自动电位滴定法)、GB 23200.110-2018《食品安全国家标准 植物源性食品中氯吡脲残留量的测定 液相色谱-质谱联用法》、GB 23200.113-2018《食品安全国家标准 植物源性食品中208种农药及其代谢物残留量的测定 气相色谱-质谱联用法》、GB 23200.115-2018《食品安全国家标准 鸡蛋中氟虫腈及其代谢物残留量的测定 液相色谱-质谱联用法》、GB 23200.121-2021《食品安全国家标准 植物源性食品中331种农药及其代谢物残留量的测定 液相色谱-质谱联用法》、GB 23200.20-2016《食品安全国家标准 食品中阿维菌素残留量的测定 液相色谱-质谱/质谱法》、GB 23200.39-2016《食品安全国家标准 食品中噻虫嗪及其代谢物噻虫胺残留量的测定 液相色谱-质谱/质谱法》、GB 23200.92-2016《食品安全国家标准 动物源性食品中五氯酚残留量的测定 液相色谱-质谱法》、GB 31656.11-2021《食品安全国家标准 水产品中土霉素、四环素、金霉素、多西环素残留量的测定》(方法二 液相色谱-串联质谱法)、GB 31656.13-2021《食品安全国家标准 水产品中硝基呋喃类代谢物多残留的测定 液相色谱-串联质谱法》、GB 31658.12-2021《食品安全国家标准 动物性食品中环丙氨嗪残留量的测定 高效液相色谱法》、GB 31658.17-2021《食品安全国家标准 动物性食品中四环素类、磺胺类和喹诺酮类药物残留量的测定 液相色谱-串联质谱法》、GB 31658.20-2022《食品安全国家标准 动物性食品中酰胺醇类药物及其代谢物残留量的测定 液相色谱-串联质谱法》、GB 31658.2-2021《食品安全国家标准 动物性食品中氯霉素残留量的测定 液相色谱-串联质谱法》、GB 31658.22-2022《食品安全国家标准 动物性食品中β-受体激动剂残留量的测定 液相色谱-串联质谱法》、GB 31658.23-2022《食品安全国家标准 动物性食品中硝基咪唑类药物残留量的测定 液相色谱-串联质谱法》、GB 31659.2-2022《食品安全国家标准 禽蛋、奶和奶粉中多西环素残留量的测定 液相色谱-串联质谱法》、GB 5009.11-2014《食品安全国家标准 食品中总砷及无机砷的测定》(第二篇 食品中无机砷的测定 第一法 液相色谱-原子荧光光谱法(LC-AFS)法)、GB 5009.12-2023《食品安全国家标准 食品中铅的测定》(第二法 电感耦合等离子体质谱法)、GB 5009.123-2023《食品安全国家标准 食品中铬的测定》(第二法 电感耦合等离子体质谱法)、GB 5009.15-2023《食品安全国家标准 食品中镉的测定》(第二法 电感耦合等离子体质谱法)、GB 5009.17-2021《食品安全国家标准 食品中总汞及有机汞的测定》(第一篇 食品中总汞的测定 第一法 原子荧光光谱法)、GB 5009.22-2016《食品安全国家标准 食品中黄曲霉毒素B族和G族的测定》(第一法 同位素稀释液相色谱-串联质谱法)、GB 5009.228-2016《食品安全国家标准 食品中挥发性盐基氮的测定》(第二法 自动凯氏定氮仪法)、GB 5009.28-2016《食品安全国家标准 食品中苯甲酸、山梨酸和糖精钠的测定》(第一法 液相色谱法)、GB 5009.34-2022《食品安全国家标准 食品中二氧化硫的测定》(第一法 酸碱滴定法)、GB 5009.96-2016《食品安全国家标准 食品中赭曲霉毒素A的测定》(第三法 免疫亲和层析净化液相色谱-串联质谱法)、GB/T 19857-2005《水产品中孔雀石绿和结晶紫残留量的测定》(液相色谱-串联质谱法)、GB/T 20366-2006《动物源产品中喹诺酮类残留量的测定 液相色谱-串联质谱法》、GB/T 20769-2008《水果和蔬菜中450种农药及相关化学品残留量的测定 液相色谱-串联质谱法》、GB/T 20770-2008《粮谷中486种农药及相关化学品残留量的测定 液相色谱-串联质谱法》、GB/T 21312-2007《动物源性食品中14种喹诺酮药物残留检测方法 液相色谱-质谱/质谱法》、GB/T 22338-2008《动物源性食品中氯霉素类药物残留量测定》(液相色谱-质谱/质谱法)、GB/T 5009.175-2003《粮食和蔬菜中2,4-滴残留量的测定》、NY/T 1456-2007《水果中咪鲜胺残留量的测定 气相色谱法》、NY/T 761-2008《蔬菜和水果中有机磷、有机氯、拟除虫菊酯和氨基甲酸酯类农药多残留的测定》(第3部分:蔬菜和水果中氨基甲酸酯类农药多残留的测定)、NY/T 761-2008《蔬菜和水果中有机磷、有机氯、拟除虫菊酯和氨基甲酸酯类农药多残留的测定》(第1部分:蔬菜和水果中有机磷类农药多残留的测定 方法二)、NY/T 761-2008《蔬菜和水果中有机磷、有机氯、拟除虫菊酯和氨基甲酸酯类农药多残留的测定》(第2部分:蔬菜和水果中有机氯类、拟除虫菊酯类农药多残留的测定 方法二)、SN/T 1982-2007《进出口食品中氟虫腈残留量检测方法 气相色谱-质谱法》、SN/T 2318-2009《动物源食品中地克珠利、妥曲珠利、妥曲珠利亚砜和妥曲珠利砜残留量的检测 高效液相色谱-质谱/质谱法》、SN/T 2538-2010《进出口动物源性食品中二甲氧苄氨嘧啶、三甲氧苄氨嘧啶和二甲氧甲基苄氨嘧啶残留量的检测方法 液相色谱-质谱/质谱法》、SN/T 2624-2010《动物源性食品中多种碱性药物残留量的检测方法 液相色谱-质谱/质谱法》、参照GB/T 20769-2008《水果和蔬菜中450种农药及相关化学品残留量的测定 液相色谱-串联质谱法》、参照GB/T 20770-2008《粮谷中486种农药及相关化学品残留量的测定 液相色谱-串联质谱法》、农业部1077号公告-1-2008《水产品中17种磺胺类及15种喹诺酮类药物残留量的测定 液相色谱-串联质谱法》、农业部781号公告-4-2006《动物源食品中硝基呋喃类代谢物残留量的测定 高效液相色谱-串联质谱法》、农业部783号公告-1-2006《水产品中硝基呋喃类代谢物残留量的测定 液相色谱-串联质谱法》。</w:t>
      </w:r>
    </w:p>
    <w:p w14:paraId="28B6400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1C4397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食用农产品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检验项目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，4-滴和2，4-滴钠盐、4-氯苯氧乙酸钠(以4-氯苯氧乙酸计)、6-苄基腺嘌呤(6-BA)、阿维菌素、百菌清、倍硫磷、苯醚甲环唑、吡虫啉、吡唑醚菌酯、丙环唑、丙溴磷、哒螨灵、地克珠利、地美硝唑、狄氏剂、敌敌畏、啶虫脒、毒死蜱、多菌灵、多西环素、恩诺沙星、二甲戊灵、二氧化硫残留量、呋喃妥因代谢物、呋喃西林代谢物、呋喃唑酮代谢物、氟苯尼考、氟虫腈、氟硅唑、腐霉利、镉(以Cd计)、铬(以Cr计)、过氧化值(以脂肪计)、环丙氨嗪、环丙唑醇、黄曲霉毒素B₁、磺胺类(总量)、挥发性盐基氮、己唑醇、甲氨基阿维菌素苯甲酸盐、甲胺磷、甲拌磷、甲砜霉素、甲基异柳磷、甲硝唑、甲氧苄啶、腈苯唑、腈菌唑、克百威、克伦特罗、孔雀石绿、莱克多巴胺、乐果、联苯菊酯、六六六、氯吡脲、氯氟氰菊酯和高效氯氟氰菊酯、氯霉素、氯氰菊酯和高效氯氰菊酯、氯唑磷、咪鲜胺和咪鲜胺锰盐、灭多威、铅(以Pb计)、氰戊菊酯和S-氰戊菊酯、噻虫胺、噻虫嗪、噻唑膦、三氯杀螨醇、三唑磷、杀扑磷、沙丁胺醇、沙拉沙星、水胺硫磷、酸价(以脂肪计)(KOH)、糖精钠(以糖精计)、涕灭威、土霉素/金霉素/四环素(组合含量)、无机砷(以As计)、五氯酚酸钠(以五氯酚计)、戊唑醇、烯酰吗啉、溴氰菊酯、亚硫酸盐(以SO₂计)、氧氟沙星、氧乐果、乙螨唑、乙酰甲胺磷、赭曲霉毒素A、总汞(以Hg计)等检测项目。</w:t>
      </w:r>
    </w:p>
    <w:p w14:paraId="4AFA734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  <w:t>二十、食用油、油脂及其制品</w:t>
      </w:r>
    </w:p>
    <w:p w14:paraId="059AEDA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2A53D01A">
      <w:pPr>
        <w:ind w:right="20"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GB 2716-2018《食品安全国家标准 植物油》、GB 2760-2014《食品安全国家标准 食品添加剂使用标准》、GB 2762-2022《食品安全国家标准 食品中污染物限量》、GB/T 1536-2021《菜籽油》、产品明示标准和质量要求</w:t>
      </w:r>
    </w:p>
    <w:p w14:paraId="104EBDC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08E61A56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食用油、油脂及其制品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检验项目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为苯并[a]芘、过氧化值、铅(以Pb计)、溶剂残留量、酸价(KOH)、特丁基对苯二酚(TBHQ)、乙基麦芽酚等检测项目。</w:t>
      </w:r>
    </w:p>
    <w:p w14:paraId="6B3741E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  <w:t>二十一、蔬菜制品</w:t>
      </w:r>
    </w:p>
    <w:p w14:paraId="290B2BC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1747ED0C">
      <w:pPr>
        <w:numPr>
          <w:ilvl w:val="0"/>
          <w:numId w:val="0"/>
        </w:numPr>
        <w:ind w:right="20" w:righ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GB 2760-2014《食品安全国家标准 食品添加剂使用标准》、GB 2762-2022《食品安全国家标准 食品中污染物限量》</w:t>
      </w:r>
    </w:p>
    <w:p w14:paraId="728356D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5D6762C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蔬菜制品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检验项目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为苯甲酸及其钠盐(以苯甲酸计)、二氧化硫残留量、二氧化硫残留量(以SO₂计)、铅(以Pb计)、山梨酸及其钾盐(以山梨酸计)、糖精钠(以糖精计)、脱氢乙酸及其钠盐(以脱氢乙酸计)、亚硝酸盐(以NaNO₂计)等检测项目。</w:t>
      </w:r>
    </w:p>
    <w:p w14:paraId="4DDD2BE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  <w:t>二十二、薯类和膨化食品</w:t>
      </w:r>
    </w:p>
    <w:p w14:paraId="7231220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19C55B80">
      <w:pPr>
        <w:ind w:right="20"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GB 17401-2014《食品安全国家标准 膨化食品》、GB 2760-2014《食品安全国家标准 食品添加剂使用标准》</w:t>
      </w:r>
    </w:p>
    <w:p w14:paraId="355A760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0B4A4438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薯类和膨化食品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检验项目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为酸价(以脂肪计)(KOH)、过氧化值(以脂肪计)、糖精钠(以糖精计)、苯甲酸及其钠盐(以苯甲酸计)、山梨酸及其钾盐(以山梨酸计)、菌落总数、大肠菌群、水分等检测项目。</w:t>
      </w:r>
    </w:p>
    <w:p w14:paraId="0C061F1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  <w:t>二十三、水果制品</w:t>
      </w:r>
    </w:p>
    <w:p w14:paraId="1FE3FAC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1B3799D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GB 14884-2016《食品安全国家标准 蜜饯》、GB 2760-2014《食品安全国家标准 食品添加剂使用标准》、GB 2762-2022《食品安全国家标准 食品中污染物限量》、GB/T 22474-2008《果酱》、产品明示标准和质量要求。</w:t>
      </w:r>
    </w:p>
    <w:p w14:paraId="4D0E54F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64D119E7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水果制品检验项目为苯甲酸及其钠盐(以苯甲酸计)、大肠菌群、二氧化硫残留量(以SO₂计)、霉菌、铅(以Pb计)、山梨酸及其钾盐(以山梨酸计)、糖精钠(以糖精计)、甜蜜素(以环己基氨基磺酸计)、脱氢乙酸及其钠盐(以脱氢乙酸计)等检测项目。</w:t>
      </w:r>
    </w:p>
    <w:p w14:paraId="4B2A89F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  <w:t>二十四、速冻食品</w:t>
      </w:r>
    </w:p>
    <w:p w14:paraId="6287530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72BCC17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抽检依据是GB 19295-2021《食品安全国家标准 速冻面米与调制食品》、GB 2762-2022《食品安全国家标准 食品中污染物限量》、整顿办函[2011]1号《食品中可能违法添加的非食用物质和易滥用的食品添加剂品种名单(第五批)》。</w:t>
      </w:r>
    </w:p>
    <w:p w14:paraId="28B1F26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6EF1E2A4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速冻食品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检验项目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为过氧化值(以脂肪计)、铅(以Pb计)、铬(以Cr计)、氯霉素等检测项目。</w:t>
      </w:r>
    </w:p>
    <w:p w14:paraId="678B0E5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24"/>
          <w:lang w:val="en-US" w:eastAsia="zh-CN" w:bidi="ar-SA"/>
        </w:rPr>
        <w:t>二十五、糖果制品</w:t>
      </w:r>
    </w:p>
    <w:p w14:paraId="37BAC93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（一）抽检依据</w:t>
      </w:r>
    </w:p>
    <w:p w14:paraId="0956FE16">
      <w:pPr>
        <w:ind w:right="20"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GB 2762-2022《食品安全国家标准 食品中污染物限量》、GB 29921-2021《食品安全国家标准 预包装食品中致病菌限量》。</w:t>
      </w:r>
    </w:p>
    <w:p w14:paraId="26D579F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right="20" w:firstLine="64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（二）检验项目</w:t>
      </w:r>
    </w:p>
    <w:p w14:paraId="25C8E313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24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糖果制品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检验项目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为沙门氏菌、铅(以Pb计)等检测项目。</w:t>
      </w:r>
    </w:p>
    <w:p w14:paraId="219CD5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NDk4MWZmNGE0NzU5MGFkZDc3NWRlM2E1MmYzNzgifQ=="/>
  </w:docVars>
  <w:rsids>
    <w:rsidRoot w:val="00000000"/>
    <w:rsid w:val="25F9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0" w:afterAutospacing="0" w:line="600" w:lineRule="exact"/>
      <w:ind w:firstLine="560" w:firstLineChars="200"/>
    </w:pPr>
    <w:rPr>
      <w:rFonts w:ascii="宋体" w:hAnsi="宋体" w:eastAsia="宋体" w:cs="宋体"/>
      <w:color w:val="000000" w:themeColor="text1"/>
      <w:sz w:val="28"/>
      <w14:textFill>
        <w14:solidFill>
          <w14:schemeClr w14:val="tx1"/>
        </w14:solidFill>
      </w14:textFill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2024-09-18T09:22:14Z</dcterms:created>
  <dc:creator>Administrator</dc:creator>
  <cp:lastModifiedBy>晚点相遇</cp:lastModifiedBy>
  <dcterms:modified xsi:type="dcterms:W3CDTF">2024-09-18T09:22:19Z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AE84781B4EE64DC28F690B7AB925F601_12</vt:lpwstr>
  </property>
</Properties>
</file>